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D5F" w:rsidRDefault="005A3D5F" w:rsidP="005A3D5F">
      <w:pPr>
        <w:ind w:firstLineChars="62" w:firstLine="198"/>
        <w:rPr>
          <w:rFonts w:ascii="仿宋_GB2312" w:eastAsia="仿宋_GB2312"/>
          <w:b/>
          <w:bCs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附件4</w:t>
      </w: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：</w:t>
      </w:r>
    </w:p>
    <w:p w:rsidR="005A3D5F" w:rsidRPr="00997C3F" w:rsidRDefault="005A3D5F" w:rsidP="005A3D5F">
      <w:pPr>
        <w:pStyle w:val="a6"/>
        <w:tabs>
          <w:tab w:val="left" w:pos="0"/>
        </w:tabs>
        <w:spacing w:after="0" w:line="360" w:lineRule="auto"/>
        <w:ind w:leftChars="-67" w:left="37" w:hangingChars="59" w:hanging="178"/>
        <w:contextualSpacing/>
        <w:jc w:val="center"/>
        <w:rPr>
          <w:rFonts w:ascii="宋体" w:hAnsi="宋体"/>
          <w:b/>
          <w:bCs/>
          <w:sz w:val="30"/>
          <w:szCs w:val="30"/>
        </w:rPr>
      </w:pPr>
      <w:r w:rsidRPr="003426A4">
        <w:rPr>
          <w:rFonts w:ascii="宋体" w:hAnsi="宋体" w:hint="eastAsia"/>
          <w:b/>
          <w:bCs/>
          <w:sz w:val="30"/>
          <w:szCs w:val="30"/>
        </w:rPr>
        <w:t>2016年</w:t>
      </w:r>
      <w:r w:rsidRPr="00997C3F">
        <w:rPr>
          <w:rFonts w:ascii="宋体" w:hAnsi="宋体" w:hint="eastAsia"/>
          <w:b/>
          <w:bCs/>
          <w:sz w:val="30"/>
          <w:szCs w:val="30"/>
        </w:rPr>
        <w:t>执业质量检查提供资料清单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2"/>
        <w:gridCol w:w="4225"/>
        <w:gridCol w:w="1559"/>
        <w:gridCol w:w="1187"/>
        <w:gridCol w:w="849"/>
      </w:tblGrid>
      <w:tr w:rsidR="005A3D5F" w:rsidRPr="00E90708" w:rsidTr="001958D2">
        <w:trPr>
          <w:cantSplit/>
          <w:tblHeader/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5A3D5F" w:rsidRPr="00E90708" w:rsidRDefault="005A3D5F" w:rsidP="001958D2">
            <w:pPr>
              <w:spacing w:line="360" w:lineRule="auto"/>
              <w:rPr>
                <w:rFonts w:ascii="仿宋_GB2312" w:eastAsia="仿宋_GB2312" w:hAnsi="仿宋" w:cs="Arial"/>
                <w:b/>
                <w:bCs/>
                <w:color w:val="000000"/>
                <w:kern w:val="0"/>
                <w:sz w:val="24"/>
              </w:rPr>
            </w:pPr>
            <w:r w:rsidRPr="00E90708">
              <w:rPr>
                <w:rFonts w:ascii="仿宋_GB2312" w:eastAsia="仿宋_GB2312" w:hAnsi="仿宋" w:cs="Arial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229" w:type="dxa"/>
            <w:vMerge w:val="restart"/>
            <w:shd w:val="clear" w:color="auto" w:fill="auto"/>
            <w:vAlign w:val="center"/>
          </w:tcPr>
          <w:p w:rsidR="005A3D5F" w:rsidRPr="00E90708" w:rsidRDefault="005A3D5F" w:rsidP="001958D2">
            <w:pPr>
              <w:spacing w:line="360" w:lineRule="auto"/>
              <w:ind w:firstLine="482"/>
              <w:jc w:val="center"/>
              <w:rPr>
                <w:rFonts w:ascii="仿宋_GB2312" w:eastAsia="仿宋_GB2312" w:hAnsi="仿宋" w:cs="Arial"/>
                <w:b/>
                <w:bCs/>
                <w:color w:val="000000"/>
                <w:kern w:val="0"/>
                <w:sz w:val="24"/>
              </w:rPr>
            </w:pPr>
            <w:r w:rsidRPr="00E90708">
              <w:rPr>
                <w:rFonts w:ascii="仿宋_GB2312" w:eastAsia="仿宋_GB2312" w:hAnsi="仿宋" w:cs="Arial" w:hint="eastAsia"/>
                <w:b/>
                <w:bCs/>
                <w:color w:val="000000"/>
                <w:kern w:val="0"/>
                <w:sz w:val="24"/>
              </w:rPr>
              <w:t>目   录</w:t>
            </w:r>
          </w:p>
        </w:tc>
        <w:tc>
          <w:tcPr>
            <w:tcW w:w="2748" w:type="dxa"/>
            <w:gridSpan w:val="2"/>
            <w:shd w:val="clear" w:color="auto" w:fill="auto"/>
          </w:tcPr>
          <w:p w:rsidR="005A3D5F" w:rsidRPr="00E90708" w:rsidRDefault="005A3D5F" w:rsidP="001958D2">
            <w:pPr>
              <w:spacing w:line="360" w:lineRule="auto"/>
              <w:ind w:firstLine="482"/>
              <w:jc w:val="center"/>
              <w:rPr>
                <w:rFonts w:ascii="仿宋_GB2312" w:eastAsia="仿宋_GB2312" w:hAnsi="仿宋" w:cs="Arial"/>
                <w:b/>
                <w:bCs/>
                <w:color w:val="000000"/>
                <w:kern w:val="0"/>
                <w:sz w:val="24"/>
              </w:rPr>
            </w:pPr>
            <w:r w:rsidRPr="00E90708">
              <w:rPr>
                <w:rFonts w:ascii="仿宋_GB2312" w:eastAsia="仿宋_GB2312" w:hAnsi="仿宋" w:cs="Arial" w:hint="eastAsia"/>
                <w:b/>
                <w:bCs/>
                <w:color w:val="000000"/>
                <w:kern w:val="0"/>
                <w:sz w:val="24"/>
              </w:rPr>
              <w:t>提供情况</w:t>
            </w:r>
          </w:p>
        </w:tc>
        <w:tc>
          <w:tcPr>
            <w:tcW w:w="849" w:type="dxa"/>
            <w:vMerge w:val="restart"/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rPr>
                <w:rFonts w:ascii="仿宋_GB2312" w:eastAsia="仿宋_GB2312" w:hAnsi="宋体" w:cs="宋体"/>
                <w:b/>
                <w:bCs/>
                <w:color w:val="000000"/>
                <w:sz w:val="24"/>
              </w:rPr>
            </w:pPr>
            <w:r w:rsidRPr="00E90708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</w:rPr>
              <w:t>备注</w:t>
            </w:r>
          </w:p>
        </w:tc>
      </w:tr>
      <w:tr w:rsidR="005A3D5F" w:rsidRPr="00E90708" w:rsidTr="001958D2">
        <w:trPr>
          <w:cantSplit/>
          <w:tblHeader/>
          <w:jc w:val="center"/>
        </w:trPr>
        <w:tc>
          <w:tcPr>
            <w:tcW w:w="702" w:type="dxa"/>
            <w:vMerge/>
            <w:shd w:val="clear" w:color="auto" w:fill="auto"/>
          </w:tcPr>
          <w:p w:rsidR="005A3D5F" w:rsidRPr="00E90708" w:rsidRDefault="005A3D5F" w:rsidP="001958D2">
            <w:pPr>
              <w:spacing w:line="360" w:lineRule="auto"/>
              <w:ind w:firstLine="482"/>
              <w:jc w:val="center"/>
              <w:rPr>
                <w:rFonts w:ascii="仿宋_GB2312" w:eastAsia="仿宋_GB2312" w:hAnsi="仿宋" w:cs="Arial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229" w:type="dxa"/>
            <w:vMerge/>
            <w:shd w:val="clear" w:color="auto" w:fill="auto"/>
          </w:tcPr>
          <w:p w:rsidR="005A3D5F" w:rsidRPr="00E90708" w:rsidRDefault="005A3D5F" w:rsidP="001958D2">
            <w:pPr>
              <w:spacing w:line="360" w:lineRule="auto"/>
              <w:ind w:firstLine="482"/>
              <w:rPr>
                <w:rFonts w:ascii="仿宋_GB2312" w:eastAsia="仿宋_GB2312" w:hAnsi="仿宋" w:cs="Arial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right w:val="dotted" w:sz="4" w:space="0" w:color="auto"/>
            </w:tcBorders>
            <w:shd w:val="clear" w:color="auto" w:fill="auto"/>
          </w:tcPr>
          <w:p w:rsidR="005A3D5F" w:rsidRPr="00E90708" w:rsidRDefault="005A3D5F" w:rsidP="001958D2">
            <w:pPr>
              <w:spacing w:line="360" w:lineRule="auto"/>
              <w:rPr>
                <w:rFonts w:ascii="仿宋_GB2312" w:eastAsia="仿宋_GB2312" w:hAnsi="仿宋" w:cs="Arial"/>
                <w:b/>
                <w:bCs/>
                <w:color w:val="000000"/>
                <w:kern w:val="0"/>
                <w:sz w:val="24"/>
              </w:rPr>
            </w:pPr>
            <w:r w:rsidRPr="00E90708">
              <w:rPr>
                <w:rFonts w:ascii="仿宋_GB2312" w:eastAsia="仿宋_GB2312" w:hAnsi="仿宋" w:cs="Arial" w:hint="eastAsia"/>
                <w:b/>
                <w:bCs/>
                <w:color w:val="000000"/>
                <w:kern w:val="0"/>
                <w:sz w:val="24"/>
              </w:rPr>
              <w:t>提供人签名</w:t>
            </w:r>
          </w:p>
        </w:tc>
        <w:tc>
          <w:tcPr>
            <w:tcW w:w="118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rPr>
                <w:rFonts w:ascii="仿宋_GB2312" w:eastAsia="仿宋_GB2312" w:hAnsi="宋体"/>
                <w:color w:val="000000"/>
                <w:sz w:val="24"/>
              </w:rPr>
            </w:pPr>
            <w:r w:rsidRPr="00E90708">
              <w:rPr>
                <w:rFonts w:ascii="仿宋_GB2312" w:eastAsia="仿宋_GB2312" w:hAnsi="仿宋" w:cs="Arial" w:hint="eastAsia"/>
                <w:b/>
                <w:bCs/>
                <w:color w:val="000000"/>
                <w:kern w:val="0"/>
                <w:sz w:val="24"/>
              </w:rPr>
              <w:t>提供日期</w:t>
            </w:r>
          </w:p>
        </w:tc>
        <w:tc>
          <w:tcPr>
            <w:tcW w:w="849" w:type="dxa"/>
            <w:vMerge/>
          </w:tcPr>
          <w:p w:rsidR="005A3D5F" w:rsidRPr="00E90708" w:rsidRDefault="005A3D5F" w:rsidP="001958D2">
            <w:pPr>
              <w:spacing w:line="360" w:lineRule="auto"/>
              <w:ind w:firstLine="482"/>
              <w:jc w:val="center"/>
              <w:rPr>
                <w:rFonts w:ascii="仿宋_GB2312" w:eastAsia="仿宋_GB2312" w:hAnsi="仿宋" w:cs="Arial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A3D5F" w:rsidRPr="00E90708" w:rsidTr="001958D2"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Chars="100" w:firstLine="240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E90708">
              <w:rPr>
                <w:rFonts w:ascii="仿宋_GB2312" w:eastAsia="仿宋_GB2312" w:hAnsi="宋体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4229" w:type="dxa"/>
            <w:shd w:val="clear" w:color="auto" w:fill="auto"/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声明书</w:t>
            </w:r>
          </w:p>
        </w:tc>
        <w:tc>
          <w:tcPr>
            <w:tcW w:w="156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spacing w:line="360" w:lineRule="auto"/>
              <w:ind w:firstLine="482"/>
              <w:rPr>
                <w:rFonts w:ascii="仿宋_GB2312" w:eastAsia="仿宋_GB2312" w:hAnsi="仿宋" w:cs="Arial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ind w:firstLine="480"/>
              <w:rPr>
                <w:rFonts w:ascii="仿宋_GB2312" w:eastAsia="仿宋_GB2312" w:hAnsi="仿宋" w:cs="Arial"/>
                <w:bCs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tcBorders>
              <w:left w:val="dotted" w:sz="4" w:space="0" w:color="auto"/>
            </w:tcBorders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5A3D5F" w:rsidRPr="00E90708" w:rsidTr="001958D2"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Chars="83" w:firstLine="199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4229" w:type="dxa"/>
            <w:shd w:val="clear" w:color="auto" w:fill="auto"/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E90708">
              <w:rPr>
                <w:rFonts w:ascii="仿宋_GB2312" w:eastAsia="仿宋_GB2312" w:hAnsi="宋体" w:cs="仿宋_GB2312" w:hint="eastAsia"/>
                <w:color w:val="000000"/>
                <w:sz w:val="24"/>
              </w:rPr>
              <w:t>事务所资质证书及法律文书。包括但不限于</w:t>
            </w:r>
          </w:p>
        </w:tc>
        <w:tc>
          <w:tcPr>
            <w:tcW w:w="156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spacing w:line="360" w:lineRule="auto"/>
              <w:ind w:firstLine="482"/>
              <w:rPr>
                <w:rFonts w:ascii="仿宋_GB2312" w:eastAsia="仿宋_GB2312" w:hAnsi="仿宋" w:cs="Arial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ind w:firstLine="480"/>
              <w:rPr>
                <w:rFonts w:ascii="仿宋_GB2312" w:eastAsia="仿宋_GB2312" w:hAnsi="仿宋" w:cs="Arial"/>
                <w:bCs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tcBorders>
              <w:left w:val="dotted" w:sz="4" w:space="0" w:color="auto"/>
            </w:tcBorders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5A3D5F" w:rsidRPr="00E90708" w:rsidTr="001958D2"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Chars="50" w:firstLine="120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2</w:t>
            </w:r>
            <w:r w:rsidRPr="00E90708">
              <w:rPr>
                <w:rFonts w:ascii="仿宋_GB2312" w:eastAsia="仿宋_GB2312" w:hAnsi="宋体" w:cs="仿宋_GB2312" w:hint="eastAsia"/>
                <w:color w:val="000000"/>
                <w:sz w:val="24"/>
              </w:rPr>
              <w:t>-1</w:t>
            </w:r>
          </w:p>
        </w:tc>
        <w:tc>
          <w:tcPr>
            <w:tcW w:w="4229" w:type="dxa"/>
            <w:shd w:val="clear" w:color="auto" w:fill="auto"/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E90708">
              <w:rPr>
                <w:rFonts w:ascii="仿宋_GB2312" w:eastAsia="仿宋_GB2312" w:hAnsi="宋体" w:cs="仿宋_GB2312" w:hint="eastAsia"/>
                <w:color w:val="000000"/>
                <w:sz w:val="24"/>
              </w:rPr>
              <w:t>事务所章程或合伙协议</w:t>
            </w:r>
          </w:p>
        </w:tc>
        <w:tc>
          <w:tcPr>
            <w:tcW w:w="156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spacing w:line="360" w:lineRule="auto"/>
              <w:ind w:firstLine="482"/>
              <w:rPr>
                <w:rFonts w:ascii="仿宋_GB2312" w:eastAsia="仿宋_GB2312" w:hAnsi="仿宋" w:cs="Arial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ind w:firstLine="480"/>
              <w:rPr>
                <w:rFonts w:ascii="仿宋_GB2312" w:eastAsia="仿宋_GB2312" w:hAnsi="仿宋" w:cs="Arial"/>
                <w:bCs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tcBorders>
              <w:left w:val="dotted" w:sz="4" w:space="0" w:color="auto"/>
            </w:tcBorders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5A3D5F" w:rsidRPr="00E90708" w:rsidTr="001958D2"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Chars="50" w:firstLine="120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2</w:t>
            </w:r>
            <w:r w:rsidRPr="00E90708">
              <w:rPr>
                <w:rFonts w:ascii="仿宋_GB2312" w:eastAsia="仿宋_GB2312" w:hAnsi="宋体" w:cs="仿宋_GB2312" w:hint="eastAsia"/>
                <w:color w:val="000000"/>
                <w:sz w:val="24"/>
              </w:rPr>
              <w:t>-2</w:t>
            </w:r>
          </w:p>
        </w:tc>
        <w:tc>
          <w:tcPr>
            <w:tcW w:w="4229" w:type="dxa"/>
            <w:shd w:val="clear" w:color="auto" w:fill="auto"/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E90708">
              <w:rPr>
                <w:rFonts w:ascii="仿宋_GB2312" w:eastAsia="仿宋_GB2312" w:hAnsi="宋体" w:cs="仿宋_GB2312" w:hint="eastAsia"/>
                <w:color w:val="000000"/>
                <w:sz w:val="24"/>
              </w:rPr>
              <w:t>事务所变更、或合并、或设立分所等的批准文件及相关材料</w:t>
            </w:r>
          </w:p>
        </w:tc>
        <w:tc>
          <w:tcPr>
            <w:tcW w:w="156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spacing w:line="360" w:lineRule="auto"/>
              <w:ind w:firstLine="482"/>
              <w:rPr>
                <w:rFonts w:ascii="仿宋_GB2312" w:eastAsia="仿宋_GB2312" w:hAnsi="仿宋" w:cs="Arial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ind w:firstLine="480"/>
              <w:rPr>
                <w:rFonts w:ascii="仿宋_GB2312" w:eastAsia="仿宋_GB2312" w:hAnsi="仿宋" w:cs="Arial"/>
                <w:bCs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tcBorders>
              <w:left w:val="dotted" w:sz="4" w:space="0" w:color="auto"/>
            </w:tcBorders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5A3D5F" w:rsidRPr="00E90708" w:rsidTr="001958D2"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Chars="50" w:firstLine="120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2</w:t>
            </w:r>
            <w:r w:rsidRPr="00E90708">
              <w:rPr>
                <w:rFonts w:ascii="仿宋_GB2312" w:eastAsia="仿宋_GB2312" w:hAnsi="宋体" w:cs="仿宋_GB2312" w:hint="eastAsia"/>
                <w:color w:val="000000"/>
                <w:sz w:val="24"/>
              </w:rPr>
              <w:t>-3</w:t>
            </w:r>
          </w:p>
        </w:tc>
        <w:tc>
          <w:tcPr>
            <w:tcW w:w="4229" w:type="dxa"/>
            <w:shd w:val="clear" w:color="auto" w:fill="auto"/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E90708">
              <w:rPr>
                <w:rFonts w:ascii="仿宋_GB2312" w:eastAsia="仿宋_GB2312" w:hAnsi="宋体" w:cs="仿宋_GB2312" w:hint="eastAsia"/>
                <w:color w:val="000000"/>
                <w:sz w:val="24"/>
              </w:rPr>
              <w:t>事务所营业执照</w:t>
            </w:r>
          </w:p>
        </w:tc>
        <w:tc>
          <w:tcPr>
            <w:tcW w:w="156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spacing w:line="360" w:lineRule="auto"/>
              <w:ind w:firstLine="482"/>
              <w:rPr>
                <w:rFonts w:ascii="仿宋_GB2312" w:eastAsia="仿宋_GB2312" w:hAnsi="仿宋" w:cs="Arial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ind w:firstLine="480"/>
              <w:rPr>
                <w:rFonts w:ascii="仿宋_GB2312" w:eastAsia="仿宋_GB2312" w:hAnsi="仿宋" w:cs="Arial"/>
                <w:bCs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tcBorders>
              <w:left w:val="dotted" w:sz="4" w:space="0" w:color="auto"/>
            </w:tcBorders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5A3D5F" w:rsidRPr="00E90708" w:rsidTr="001958D2"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Chars="50" w:firstLine="120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2</w:t>
            </w:r>
            <w:r w:rsidRPr="00E90708">
              <w:rPr>
                <w:rFonts w:ascii="仿宋_GB2312" w:eastAsia="仿宋_GB2312" w:hAnsi="宋体" w:cs="仿宋_GB2312" w:hint="eastAsia"/>
                <w:color w:val="000000"/>
                <w:sz w:val="24"/>
              </w:rPr>
              <w:t>-4</w:t>
            </w:r>
          </w:p>
        </w:tc>
        <w:tc>
          <w:tcPr>
            <w:tcW w:w="4229" w:type="dxa"/>
            <w:shd w:val="clear" w:color="auto" w:fill="auto"/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E90708">
              <w:rPr>
                <w:rFonts w:ascii="仿宋_GB2312" w:eastAsia="仿宋_GB2312" w:hAnsi="宋体" w:cs="仿宋_GB2312" w:hint="eastAsia"/>
                <w:color w:val="000000"/>
                <w:sz w:val="24"/>
              </w:rPr>
              <w:t>事务所执业证书</w:t>
            </w:r>
          </w:p>
        </w:tc>
        <w:tc>
          <w:tcPr>
            <w:tcW w:w="156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spacing w:line="360" w:lineRule="auto"/>
              <w:ind w:firstLine="482"/>
              <w:rPr>
                <w:rFonts w:ascii="仿宋_GB2312" w:eastAsia="仿宋_GB2312" w:hAnsi="仿宋" w:cs="Arial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ind w:firstLine="480"/>
              <w:rPr>
                <w:rFonts w:ascii="仿宋_GB2312" w:eastAsia="仿宋_GB2312" w:hAnsi="仿宋" w:cs="Arial"/>
                <w:bCs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tcBorders>
              <w:left w:val="dotted" w:sz="4" w:space="0" w:color="auto"/>
            </w:tcBorders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5A3D5F" w:rsidRPr="00E90708" w:rsidTr="001958D2"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Chars="50" w:firstLine="120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2</w:t>
            </w:r>
            <w:r w:rsidRPr="00E90708">
              <w:rPr>
                <w:rFonts w:ascii="仿宋_GB2312" w:eastAsia="仿宋_GB2312" w:hAnsi="宋体" w:cs="仿宋_GB2312" w:hint="eastAsia"/>
                <w:color w:val="000000"/>
                <w:sz w:val="24"/>
              </w:rPr>
              <w:t>-5</w:t>
            </w:r>
          </w:p>
        </w:tc>
        <w:tc>
          <w:tcPr>
            <w:tcW w:w="4229" w:type="dxa"/>
            <w:shd w:val="clear" w:color="auto" w:fill="auto"/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E90708">
              <w:rPr>
                <w:rFonts w:ascii="仿宋_GB2312" w:eastAsia="仿宋_GB2312" w:hAnsi="宋体" w:cs="仿宋_GB2312" w:hint="eastAsia"/>
                <w:color w:val="000000"/>
                <w:sz w:val="24"/>
              </w:rPr>
              <w:t>事务所税务登记证</w:t>
            </w:r>
          </w:p>
        </w:tc>
        <w:tc>
          <w:tcPr>
            <w:tcW w:w="156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spacing w:line="360" w:lineRule="auto"/>
              <w:ind w:firstLine="482"/>
              <w:rPr>
                <w:rFonts w:ascii="仿宋_GB2312" w:eastAsia="仿宋_GB2312" w:hAnsi="仿宋" w:cs="Arial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left w:val="dotted" w:sz="4" w:space="0" w:color="auto"/>
            </w:tcBorders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5A3D5F" w:rsidRPr="00E90708" w:rsidTr="001958D2"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Chars="50" w:firstLine="120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2</w:t>
            </w:r>
            <w:r w:rsidRPr="00E90708">
              <w:rPr>
                <w:rFonts w:ascii="仿宋_GB2312" w:eastAsia="仿宋_GB2312" w:hAnsi="宋体" w:cs="仿宋_GB2312" w:hint="eastAsia"/>
                <w:color w:val="000000"/>
                <w:sz w:val="24"/>
              </w:rPr>
              <w:t>-6</w:t>
            </w:r>
          </w:p>
        </w:tc>
        <w:tc>
          <w:tcPr>
            <w:tcW w:w="4229" w:type="dxa"/>
            <w:shd w:val="clear" w:color="auto" w:fill="auto"/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E90708">
              <w:rPr>
                <w:rFonts w:ascii="仿宋_GB2312" w:eastAsia="仿宋_GB2312" w:hAnsi="宋体" w:cs="仿宋_GB2312" w:hint="eastAsia"/>
                <w:color w:val="000000"/>
                <w:sz w:val="24"/>
              </w:rPr>
              <w:t>事务所组织机构代码证</w:t>
            </w:r>
          </w:p>
        </w:tc>
        <w:tc>
          <w:tcPr>
            <w:tcW w:w="156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spacing w:line="360" w:lineRule="auto"/>
              <w:ind w:firstLine="482"/>
              <w:rPr>
                <w:rFonts w:ascii="仿宋_GB2312" w:eastAsia="仿宋_GB2312" w:hAnsi="仿宋" w:cs="Arial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ind w:firstLine="480"/>
              <w:rPr>
                <w:rFonts w:ascii="仿宋_GB2312" w:eastAsia="仿宋_GB2312" w:hAnsi="仿宋" w:cs="Arial"/>
                <w:bCs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tcBorders>
              <w:left w:val="dotted" w:sz="4" w:space="0" w:color="auto"/>
            </w:tcBorders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5A3D5F" w:rsidRPr="00E90708" w:rsidTr="001958D2"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Chars="50" w:firstLine="120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2</w:t>
            </w:r>
            <w:r w:rsidRPr="00E90708">
              <w:rPr>
                <w:rFonts w:ascii="仿宋_GB2312" w:eastAsia="仿宋_GB2312" w:hAnsi="宋体" w:cs="仿宋_GB2312" w:hint="eastAsia"/>
                <w:color w:val="000000"/>
                <w:sz w:val="24"/>
              </w:rPr>
              <w:t>-7</w:t>
            </w:r>
          </w:p>
        </w:tc>
        <w:tc>
          <w:tcPr>
            <w:tcW w:w="4229" w:type="dxa"/>
            <w:shd w:val="clear" w:color="auto" w:fill="auto"/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E90708">
              <w:rPr>
                <w:rFonts w:ascii="仿宋_GB2312" w:eastAsia="仿宋_GB2312" w:hAnsi="宋体" w:cs="仿宋_GB2312" w:hint="eastAsia"/>
                <w:color w:val="000000"/>
                <w:sz w:val="24"/>
              </w:rPr>
              <w:t>事务所其他兼营资质证书</w:t>
            </w:r>
          </w:p>
        </w:tc>
        <w:tc>
          <w:tcPr>
            <w:tcW w:w="156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spacing w:line="360" w:lineRule="auto"/>
              <w:ind w:firstLine="482"/>
              <w:rPr>
                <w:rFonts w:ascii="仿宋_GB2312" w:eastAsia="仿宋_GB2312" w:hAnsi="仿宋" w:cs="Arial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ind w:firstLine="480"/>
              <w:rPr>
                <w:rFonts w:ascii="仿宋_GB2312" w:eastAsia="仿宋_GB2312" w:hAnsi="仿宋" w:cs="Arial"/>
                <w:bCs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tcBorders>
              <w:left w:val="dotted" w:sz="4" w:space="0" w:color="auto"/>
            </w:tcBorders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5A3D5F" w:rsidRPr="00E90708" w:rsidTr="001958D2"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Chars="50" w:firstLine="120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2</w:t>
            </w:r>
            <w:r w:rsidRPr="00E90708">
              <w:rPr>
                <w:rFonts w:ascii="仿宋_GB2312" w:eastAsia="仿宋_GB2312" w:hAnsi="宋体" w:cs="仿宋_GB2312" w:hint="eastAsia"/>
                <w:color w:val="000000"/>
                <w:sz w:val="24"/>
              </w:rPr>
              <w:t>-8</w:t>
            </w:r>
          </w:p>
        </w:tc>
        <w:tc>
          <w:tcPr>
            <w:tcW w:w="4229" w:type="dxa"/>
            <w:shd w:val="clear" w:color="auto" w:fill="auto"/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E90708">
              <w:rPr>
                <w:rFonts w:ascii="仿宋_GB2312" w:eastAsia="仿宋_GB2312" w:hAnsi="宋体" w:cs="仿宋_GB2312" w:hint="eastAsia"/>
                <w:color w:val="000000"/>
                <w:sz w:val="24"/>
              </w:rPr>
              <w:t>事务所住所（或办公场所）产权证书或使用权证书（或租赁协议）</w:t>
            </w:r>
          </w:p>
        </w:tc>
        <w:tc>
          <w:tcPr>
            <w:tcW w:w="156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spacing w:line="360" w:lineRule="auto"/>
              <w:ind w:firstLine="482"/>
              <w:rPr>
                <w:rFonts w:ascii="仿宋_GB2312" w:eastAsia="仿宋_GB2312" w:hAnsi="仿宋" w:cs="Arial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ind w:firstLine="480"/>
              <w:rPr>
                <w:rFonts w:ascii="仿宋_GB2312" w:eastAsia="仿宋_GB2312" w:hAnsi="仿宋" w:cs="Arial"/>
                <w:bCs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tcBorders>
              <w:left w:val="dotted" w:sz="4" w:space="0" w:color="auto"/>
            </w:tcBorders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5A3D5F" w:rsidRPr="00E90708" w:rsidTr="001958D2"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Chars="100" w:firstLine="240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3</w:t>
            </w:r>
          </w:p>
        </w:tc>
        <w:tc>
          <w:tcPr>
            <w:tcW w:w="4229" w:type="dxa"/>
            <w:shd w:val="clear" w:color="auto" w:fill="auto"/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/>
                <w:color w:val="000000"/>
                <w:sz w:val="24"/>
              </w:rPr>
            </w:pPr>
            <w:r w:rsidRPr="00E90708">
              <w:rPr>
                <w:rFonts w:ascii="仿宋_GB2312" w:eastAsia="仿宋_GB2312" w:hAnsi="宋体" w:cs="仿宋_GB2312" w:hint="eastAsia"/>
                <w:color w:val="000000"/>
                <w:sz w:val="24"/>
              </w:rPr>
              <w:t>事务所近3年的</w:t>
            </w:r>
            <w:r w:rsidRPr="00E90708">
              <w:rPr>
                <w:rFonts w:ascii="仿宋_GB2312" w:eastAsia="仿宋_GB2312" w:hAnsi="宋体" w:hint="eastAsia"/>
                <w:color w:val="000000"/>
                <w:sz w:val="24"/>
              </w:rPr>
              <w:t>合伙人会议和管理委员会或股东会</w:t>
            </w:r>
            <w:r w:rsidRPr="00E90708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和董事会等治理层组成及会议决议、会议纪要、会议记录</w:t>
            </w:r>
          </w:p>
        </w:tc>
        <w:tc>
          <w:tcPr>
            <w:tcW w:w="156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spacing w:line="360" w:lineRule="auto"/>
              <w:ind w:firstLine="482"/>
              <w:rPr>
                <w:rFonts w:ascii="仿宋_GB2312" w:eastAsia="仿宋_GB2312" w:hAnsi="仿宋" w:cs="Arial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ind w:firstLine="480"/>
              <w:rPr>
                <w:rFonts w:ascii="仿宋_GB2312" w:eastAsia="仿宋_GB2312" w:hAnsi="仿宋" w:cs="Arial"/>
                <w:bCs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tcBorders>
              <w:left w:val="dotted" w:sz="4" w:space="0" w:color="auto"/>
            </w:tcBorders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5A3D5F" w:rsidRPr="00E90708" w:rsidTr="001958D2"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Chars="83" w:firstLine="199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4</w:t>
            </w:r>
          </w:p>
        </w:tc>
        <w:tc>
          <w:tcPr>
            <w:tcW w:w="4229" w:type="dxa"/>
            <w:shd w:val="clear" w:color="auto" w:fill="auto"/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E90708">
              <w:rPr>
                <w:rFonts w:ascii="仿宋_GB2312" w:eastAsia="仿宋_GB2312" w:hAnsi="宋体" w:hint="eastAsia"/>
                <w:color w:val="000000"/>
                <w:sz w:val="24"/>
              </w:rPr>
              <w:t>事务所业务收费标准</w:t>
            </w:r>
          </w:p>
        </w:tc>
        <w:tc>
          <w:tcPr>
            <w:tcW w:w="156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spacing w:line="360" w:lineRule="auto"/>
              <w:ind w:firstLine="482"/>
              <w:rPr>
                <w:rFonts w:ascii="仿宋_GB2312" w:eastAsia="仿宋_GB2312" w:hAnsi="仿宋" w:cs="Arial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ind w:firstLine="480"/>
              <w:rPr>
                <w:rFonts w:ascii="仿宋_GB2312" w:eastAsia="仿宋_GB2312" w:hAnsi="仿宋" w:cs="Arial"/>
                <w:bCs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tcBorders>
              <w:left w:val="dotted" w:sz="4" w:space="0" w:color="auto"/>
            </w:tcBorders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5A3D5F" w:rsidRPr="00E90708" w:rsidTr="001958D2"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Chars="83" w:firstLine="199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5</w:t>
            </w:r>
          </w:p>
        </w:tc>
        <w:tc>
          <w:tcPr>
            <w:tcW w:w="4229" w:type="dxa"/>
            <w:shd w:val="clear" w:color="auto" w:fill="auto"/>
            <w:vAlign w:val="center"/>
          </w:tcPr>
          <w:p w:rsidR="005A3D5F" w:rsidRPr="00FE7F84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/>
                <w:color w:val="000000"/>
                <w:sz w:val="24"/>
              </w:rPr>
            </w:pPr>
            <w:r w:rsidRPr="00FE7F84">
              <w:rPr>
                <w:rFonts w:ascii="仿宋_GB2312" w:eastAsia="仿宋_GB2312" w:hAnsi="宋体" w:cs="仿宋_GB2312" w:hint="eastAsia"/>
                <w:color w:val="000000"/>
                <w:sz w:val="24"/>
              </w:rPr>
              <w:t>事务所近3年股东或合伙人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</w:t>
            </w:r>
            <w:r w:rsidRPr="00FE7F84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关键管理人员变更情况说明及相关证明文件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，</w:t>
            </w:r>
            <w:r w:rsidRPr="00FE7F84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关键管理人员包括：主任会计师（所长）、副主任会计师（副所长）或合伙人</w:t>
            </w:r>
          </w:p>
        </w:tc>
        <w:tc>
          <w:tcPr>
            <w:tcW w:w="156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spacing w:line="360" w:lineRule="auto"/>
              <w:ind w:firstLine="482"/>
              <w:rPr>
                <w:rFonts w:ascii="仿宋_GB2312" w:eastAsia="仿宋_GB2312" w:hAnsi="仿宋" w:cs="Arial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ind w:firstLine="480"/>
              <w:rPr>
                <w:rFonts w:ascii="仿宋_GB2312" w:eastAsia="仿宋_GB2312" w:hAnsi="仿宋" w:cs="Arial"/>
                <w:bCs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tcBorders>
              <w:left w:val="dotted" w:sz="4" w:space="0" w:color="auto"/>
            </w:tcBorders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5A3D5F" w:rsidRPr="00E90708" w:rsidTr="001958D2"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Chars="83" w:firstLine="199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6</w:t>
            </w:r>
          </w:p>
        </w:tc>
        <w:tc>
          <w:tcPr>
            <w:tcW w:w="4229" w:type="dxa"/>
            <w:shd w:val="clear" w:color="auto" w:fill="auto"/>
            <w:vAlign w:val="center"/>
          </w:tcPr>
          <w:p w:rsidR="005A3D5F" w:rsidRPr="00FE7F84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/>
                <w:color w:val="000000"/>
                <w:sz w:val="24"/>
              </w:rPr>
            </w:pPr>
            <w:r w:rsidRPr="00FE7F84">
              <w:rPr>
                <w:rFonts w:ascii="仿宋_GB2312" w:eastAsia="仿宋_GB2312" w:hAnsi="宋体" w:cs="仿宋_GB2312" w:hint="eastAsia"/>
                <w:color w:val="000000"/>
                <w:sz w:val="24"/>
              </w:rPr>
              <w:t>事务所人力资源管理制度或人事手册</w:t>
            </w:r>
          </w:p>
        </w:tc>
        <w:tc>
          <w:tcPr>
            <w:tcW w:w="156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spacing w:line="360" w:lineRule="auto"/>
              <w:ind w:firstLine="482"/>
              <w:rPr>
                <w:rFonts w:ascii="仿宋_GB2312" w:eastAsia="仿宋_GB2312" w:hAnsi="仿宋" w:cs="Arial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ind w:firstLine="480"/>
              <w:rPr>
                <w:rFonts w:ascii="仿宋_GB2312" w:eastAsia="仿宋_GB2312" w:hAnsi="仿宋" w:cs="Arial"/>
                <w:bCs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tcBorders>
              <w:left w:val="dotted" w:sz="4" w:space="0" w:color="auto"/>
            </w:tcBorders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5A3D5F" w:rsidRPr="00E90708" w:rsidTr="001958D2"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Chars="83" w:firstLine="199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7</w:t>
            </w:r>
          </w:p>
        </w:tc>
        <w:tc>
          <w:tcPr>
            <w:tcW w:w="4229" w:type="dxa"/>
            <w:shd w:val="clear" w:color="auto" w:fill="auto"/>
            <w:vAlign w:val="center"/>
          </w:tcPr>
          <w:p w:rsidR="005A3D5F" w:rsidRPr="00B0730B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 w:cs="仿宋_GB2312"/>
                <w:sz w:val="24"/>
              </w:rPr>
            </w:pPr>
            <w:r w:rsidRPr="00B0730B">
              <w:rPr>
                <w:rFonts w:ascii="仿宋_GB2312" w:eastAsia="仿宋_GB2312" w:hAnsi="宋体" w:cs="仿宋_GB2312" w:hint="eastAsia"/>
                <w:sz w:val="24"/>
              </w:rPr>
              <w:t>事务所业务培训情况明细表（2015年1月1日-2016年6月30日）</w:t>
            </w:r>
          </w:p>
        </w:tc>
        <w:tc>
          <w:tcPr>
            <w:tcW w:w="156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spacing w:line="360" w:lineRule="auto"/>
              <w:ind w:firstLine="482"/>
              <w:rPr>
                <w:rFonts w:ascii="仿宋_GB2312" w:eastAsia="仿宋_GB2312" w:hAnsi="仿宋" w:cs="Arial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ind w:firstLine="480"/>
              <w:rPr>
                <w:rFonts w:ascii="仿宋_GB2312" w:eastAsia="仿宋_GB2312" w:hAnsi="仿宋" w:cs="Arial"/>
                <w:bCs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tcBorders>
              <w:left w:val="dotted" w:sz="4" w:space="0" w:color="auto"/>
            </w:tcBorders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5A3D5F" w:rsidRPr="00E90708" w:rsidTr="001958D2"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Chars="83" w:firstLine="199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8</w:t>
            </w:r>
          </w:p>
        </w:tc>
        <w:tc>
          <w:tcPr>
            <w:tcW w:w="4229" w:type="dxa"/>
            <w:shd w:val="clear" w:color="auto" w:fill="auto"/>
            <w:vAlign w:val="center"/>
          </w:tcPr>
          <w:p w:rsidR="005A3D5F" w:rsidRPr="00B0730B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/>
                <w:sz w:val="24"/>
              </w:rPr>
            </w:pPr>
            <w:r w:rsidRPr="00B0730B">
              <w:rPr>
                <w:rFonts w:ascii="仿宋_GB2312" w:eastAsia="仿宋_GB2312" w:hAnsi="宋体" w:hint="eastAsia"/>
                <w:sz w:val="24"/>
              </w:rPr>
              <w:t>事务所对员工的业绩评价考评指标及</w:t>
            </w:r>
            <w:r w:rsidRPr="00B0730B">
              <w:rPr>
                <w:rFonts w:ascii="仿宋_GB2312" w:eastAsia="仿宋_GB2312" w:hAnsi="宋体" w:cs="仿宋_GB2312" w:hint="eastAsia"/>
                <w:sz w:val="24"/>
              </w:rPr>
              <w:t>事务所2015年度的全体人员年度考核计划、考核情况表以及年度考核评价结果</w:t>
            </w:r>
          </w:p>
        </w:tc>
        <w:tc>
          <w:tcPr>
            <w:tcW w:w="156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spacing w:line="360" w:lineRule="auto"/>
              <w:ind w:firstLine="482"/>
              <w:rPr>
                <w:rFonts w:ascii="仿宋_GB2312" w:eastAsia="仿宋_GB2312" w:hAnsi="仿宋" w:cs="Arial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ind w:firstLine="480"/>
              <w:rPr>
                <w:rFonts w:ascii="仿宋_GB2312" w:eastAsia="仿宋_GB2312" w:hAnsi="仿宋" w:cs="Arial"/>
                <w:bCs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tcBorders>
              <w:left w:val="dotted" w:sz="4" w:space="0" w:color="auto"/>
            </w:tcBorders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5A3D5F" w:rsidRPr="00E90708" w:rsidTr="001958D2"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Chars="83" w:firstLine="199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9</w:t>
            </w:r>
          </w:p>
        </w:tc>
        <w:tc>
          <w:tcPr>
            <w:tcW w:w="4229" w:type="dxa"/>
            <w:shd w:val="clear" w:color="auto" w:fill="auto"/>
            <w:vAlign w:val="center"/>
          </w:tcPr>
          <w:p w:rsidR="005A3D5F" w:rsidRPr="00B0730B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/>
                <w:sz w:val="24"/>
              </w:rPr>
            </w:pPr>
            <w:r w:rsidRPr="00B0730B">
              <w:rPr>
                <w:rFonts w:ascii="仿宋_GB2312" w:eastAsia="仿宋_GB2312" w:hAnsi="宋体" w:cs="仿宋_GB2312" w:hint="eastAsia"/>
                <w:sz w:val="24"/>
              </w:rPr>
              <w:t>事务所2015年1月1日-2016年6月30日从业人员晋升情况明细表</w:t>
            </w:r>
          </w:p>
        </w:tc>
        <w:tc>
          <w:tcPr>
            <w:tcW w:w="156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spacing w:line="360" w:lineRule="auto"/>
              <w:ind w:firstLine="482"/>
              <w:rPr>
                <w:rFonts w:ascii="仿宋_GB2312" w:eastAsia="仿宋_GB2312" w:hAnsi="仿宋" w:cs="Arial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ind w:firstLine="480"/>
              <w:rPr>
                <w:rFonts w:ascii="仿宋_GB2312" w:eastAsia="仿宋_GB2312" w:hAnsi="仿宋" w:cs="Arial"/>
                <w:bCs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tcBorders>
              <w:left w:val="dotted" w:sz="4" w:space="0" w:color="auto"/>
            </w:tcBorders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5A3D5F" w:rsidRPr="00E90708" w:rsidTr="001958D2"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229" w:type="dxa"/>
            <w:shd w:val="clear" w:color="auto" w:fill="auto"/>
            <w:vAlign w:val="center"/>
          </w:tcPr>
          <w:p w:rsidR="005A3D5F" w:rsidRPr="00FE7F84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/>
                <w:color w:val="000000"/>
                <w:sz w:val="24"/>
              </w:rPr>
            </w:pPr>
            <w:r w:rsidRPr="00FE7F84">
              <w:rPr>
                <w:rFonts w:ascii="仿宋_GB2312" w:eastAsia="仿宋_GB2312" w:hAnsi="宋体" w:cs="仿宋_GB2312" w:hint="eastAsia"/>
                <w:color w:val="000000"/>
                <w:sz w:val="24"/>
              </w:rPr>
              <w:t>事务所质量控制制度（包括与质量控制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9</w:t>
            </w:r>
            <w:r w:rsidRPr="00FE7F84">
              <w:rPr>
                <w:rFonts w:ascii="仿宋_GB2312" w:eastAsia="仿宋_GB2312" w:hAnsi="宋体" w:cs="仿宋_GB2312" w:hint="eastAsia"/>
                <w:color w:val="000000"/>
                <w:sz w:val="24"/>
              </w:rPr>
              <w:t>方面内容及相关的各项制度以及事务所内部管理方面的所有制度）</w:t>
            </w:r>
          </w:p>
        </w:tc>
        <w:tc>
          <w:tcPr>
            <w:tcW w:w="156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spacing w:line="360" w:lineRule="auto"/>
              <w:ind w:firstLine="482"/>
              <w:rPr>
                <w:rFonts w:ascii="仿宋_GB2312" w:eastAsia="仿宋_GB2312" w:hAnsi="仿宋" w:cs="Arial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ind w:firstLine="480"/>
              <w:rPr>
                <w:rFonts w:ascii="仿宋_GB2312" w:eastAsia="仿宋_GB2312" w:hAnsi="仿宋" w:cs="Arial"/>
                <w:bCs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tcBorders>
              <w:left w:val="dotted" w:sz="4" w:space="0" w:color="auto"/>
            </w:tcBorders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5A3D5F" w:rsidRPr="00E90708" w:rsidTr="001958D2"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11</w:t>
            </w:r>
          </w:p>
        </w:tc>
        <w:tc>
          <w:tcPr>
            <w:tcW w:w="4229" w:type="dxa"/>
            <w:shd w:val="clear" w:color="auto" w:fill="auto"/>
            <w:vAlign w:val="center"/>
          </w:tcPr>
          <w:p w:rsidR="005A3D5F" w:rsidRPr="00FE7F84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FE7F84">
              <w:rPr>
                <w:rFonts w:ascii="仿宋_GB2312" w:eastAsia="仿宋_GB2312" w:hAnsi="宋体" w:hint="eastAsia"/>
                <w:color w:val="000000"/>
                <w:sz w:val="24"/>
              </w:rPr>
              <w:t>业务咨询制度</w:t>
            </w:r>
          </w:p>
        </w:tc>
        <w:tc>
          <w:tcPr>
            <w:tcW w:w="156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spacing w:line="360" w:lineRule="auto"/>
              <w:ind w:firstLine="482"/>
              <w:rPr>
                <w:rFonts w:ascii="仿宋_GB2312" w:eastAsia="仿宋_GB2312" w:hAnsi="仿宋" w:cs="Arial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ind w:firstLine="480"/>
              <w:rPr>
                <w:rFonts w:ascii="仿宋_GB2312" w:eastAsia="仿宋_GB2312" w:hAnsi="仿宋" w:cs="Arial"/>
                <w:bCs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tcBorders>
              <w:left w:val="dotted" w:sz="4" w:space="0" w:color="auto"/>
            </w:tcBorders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5A3D5F" w:rsidRPr="00E90708" w:rsidTr="001958D2"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12</w:t>
            </w:r>
          </w:p>
        </w:tc>
        <w:tc>
          <w:tcPr>
            <w:tcW w:w="4229" w:type="dxa"/>
            <w:shd w:val="clear" w:color="auto" w:fill="auto"/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E90708">
              <w:rPr>
                <w:rFonts w:ascii="仿宋_GB2312" w:eastAsia="仿宋_GB2312" w:hAnsi="宋体" w:hint="eastAsia"/>
                <w:color w:val="000000"/>
                <w:sz w:val="24"/>
              </w:rPr>
              <w:t>重大分歧处理制度</w:t>
            </w:r>
          </w:p>
        </w:tc>
        <w:tc>
          <w:tcPr>
            <w:tcW w:w="156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spacing w:line="360" w:lineRule="auto"/>
              <w:ind w:firstLine="482"/>
              <w:rPr>
                <w:rFonts w:ascii="仿宋_GB2312" w:eastAsia="仿宋_GB2312" w:hAnsi="仿宋" w:cs="Arial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ind w:firstLine="480"/>
              <w:rPr>
                <w:rFonts w:ascii="仿宋_GB2312" w:eastAsia="仿宋_GB2312" w:hAnsi="仿宋" w:cs="Arial"/>
                <w:bCs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tcBorders>
              <w:left w:val="dotted" w:sz="4" w:space="0" w:color="auto"/>
            </w:tcBorders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5A3D5F" w:rsidRPr="00E90708" w:rsidTr="001958D2"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13</w:t>
            </w:r>
          </w:p>
        </w:tc>
        <w:tc>
          <w:tcPr>
            <w:tcW w:w="4229" w:type="dxa"/>
            <w:shd w:val="clear" w:color="auto" w:fill="auto"/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/>
                <w:color w:val="000000"/>
                <w:sz w:val="24"/>
              </w:rPr>
            </w:pPr>
            <w:r w:rsidRPr="00E90708">
              <w:rPr>
                <w:rFonts w:ascii="仿宋_GB2312" w:eastAsia="仿宋_GB2312" w:hAnsi="宋体" w:hint="eastAsia"/>
                <w:color w:val="000000"/>
                <w:sz w:val="24"/>
              </w:rPr>
              <w:t>质量控制复核制度</w:t>
            </w:r>
          </w:p>
        </w:tc>
        <w:tc>
          <w:tcPr>
            <w:tcW w:w="156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spacing w:line="360" w:lineRule="auto"/>
              <w:ind w:firstLine="482"/>
              <w:rPr>
                <w:rFonts w:ascii="仿宋_GB2312" w:eastAsia="仿宋_GB2312" w:hAnsi="仿宋" w:cs="Arial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ind w:firstLine="480"/>
              <w:rPr>
                <w:rFonts w:ascii="仿宋_GB2312" w:eastAsia="仿宋_GB2312" w:hAnsi="仿宋" w:cs="Arial"/>
                <w:bCs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tcBorders>
              <w:left w:val="dotted" w:sz="4" w:space="0" w:color="auto"/>
            </w:tcBorders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5A3D5F" w:rsidRPr="00E90708" w:rsidTr="001958D2"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14</w:t>
            </w:r>
          </w:p>
        </w:tc>
        <w:tc>
          <w:tcPr>
            <w:tcW w:w="4229" w:type="dxa"/>
            <w:shd w:val="clear" w:color="auto" w:fill="auto"/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/>
                <w:color w:val="000000"/>
                <w:sz w:val="24"/>
              </w:rPr>
            </w:pPr>
            <w:r w:rsidRPr="00E90708">
              <w:rPr>
                <w:rFonts w:ascii="仿宋_GB2312" w:eastAsia="仿宋_GB2312" w:hAnsi="宋体" w:hint="eastAsia"/>
                <w:color w:val="000000"/>
                <w:sz w:val="24"/>
              </w:rPr>
              <w:t>业务档案管理制度</w:t>
            </w:r>
          </w:p>
        </w:tc>
        <w:tc>
          <w:tcPr>
            <w:tcW w:w="156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spacing w:line="360" w:lineRule="auto"/>
              <w:ind w:firstLine="482"/>
              <w:rPr>
                <w:rFonts w:ascii="仿宋_GB2312" w:eastAsia="仿宋_GB2312" w:hAnsi="仿宋" w:cs="Arial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ind w:firstLine="480"/>
              <w:rPr>
                <w:rFonts w:ascii="仿宋_GB2312" w:eastAsia="仿宋_GB2312" w:hAnsi="仿宋" w:cs="Arial"/>
                <w:bCs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tcBorders>
              <w:left w:val="dotted" w:sz="4" w:space="0" w:color="auto"/>
            </w:tcBorders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5A3D5F" w:rsidRPr="00E90708" w:rsidTr="001958D2"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15</w:t>
            </w:r>
          </w:p>
        </w:tc>
        <w:tc>
          <w:tcPr>
            <w:tcW w:w="4229" w:type="dxa"/>
            <w:shd w:val="clear" w:color="auto" w:fill="auto"/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/>
                <w:color w:val="000000"/>
                <w:sz w:val="24"/>
              </w:rPr>
            </w:pPr>
            <w:r w:rsidRPr="00E90708">
              <w:rPr>
                <w:rFonts w:ascii="仿宋_GB2312" w:eastAsia="仿宋_GB2312" w:hAnsi="宋体" w:hint="eastAsia"/>
                <w:color w:val="000000"/>
                <w:sz w:val="24"/>
              </w:rPr>
              <w:t>事务所公章或印章管理制度</w:t>
            </w:r>
          </w:p>
        </w:tc>
        <w:tc>
          <w:tcPr>
            <w:tcW w:w="156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spacing w:line="360" w:lineRule="auto"/>
              <w:ind w:firstLine="482"/>
              <w:rPr>
                <w:rFonts w:ascii="仿宋_GB2312" w:eastAsia="仿宋_GB2312" w:hAnsi="仿宋" w:cs="Arial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ind w:firstLine="480"/>
              <w:rPr>
                <w:rFonts w:ascii="仿宋_GB2312" w:eastAsia="仿宋_GB2312" w:hAnsi="仿宋" w:cs="Arial"/>
                <w:bCs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tcBorders>
              <w:left w:val="dotted" w:sz="4" w:space="0" w:color="auto"/>
            </w:tcBorders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5A3D5F" w:rsidRPr="00E90708" w:rsidTr="001958D2"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16</w:t>
            </w:r>
          </w:p>
        </w:tc>
        <w:tc>
          <w:tcPr>
            <w:tcW w:w="4229" w:type="dxa"/>
            <w:shd w:val="clear" w:color="auto" w:fill="auto"/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/>
                <w:color w:val="000000"/>
                <w:sz w:val="24"/>
              </w:rPr>
            </w:pPr>
            <w:r w:rsidRPr="00E90708">
              <w:rPr>
                <w:rFonts w:ascii="仿宋_GB2312" w:eastAsia="仿宋_GB2312" w:hAnsi="宋体" w:hint="eastAsia"/>
                <w:sz w:val="24"/>
              </w:rPr>
              <w:t>职业道德（包括独立性）制度或职业道德守则</w:t>
            </w:r>
          </w:p>
        </w:tc>
        <w:tc>
          <w:tcPr>
            <w:tcW w:w="156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spacing w:line="360" w:lineRule="auto"/>
              <w:ind w:firstLine="482"/>
              <w:rPr>
                <w:rFonts w:ascii="仿宋_GB2312" w:eastAsia="仿宋_GB2312" w:hAnsi="仿宋" w:cs="Arial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ind w:firstLine="480"/>
              <w:rPr>
                <w:rFonts w:ascii="仿宋_GB2312" w:eastAsia="仿宋_GB2312" w:hAnsi="仿宋" w:cs="Arial"/>
                <w:bCs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tcBorders>
              <w:left w:val="dotted" w:sz="4" w:space="0" w:color="auto"/>
            </w:tcBorders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5A3D5F" w:rsidRPr="00E90708" w:rsidTr="001958D2"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17</w:t>
            </w:r>
          </w:p>
        </w:tc>
        <w:tc>
          <w:tcPr>
            <w:tcW w:w="4229" w:type="dxa"/>
            <w:shd w:val="clear" w:color="auto" w:fill="auto"/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/>
                <w:color w:val="000000"/>
                <w:sz w:val="24"/>
              </w:rPr>
            </w:pPr>
            <w:r w:rsidRPr="00E90708">
              <w:rPr>
                <w:rFonts w:ascii="仿宋_GB2312" w:eastAsia="仿宋_GB2312" w:hAnsi="宋体" w:cs="仿宋_GB2312" w:hint="eastAsia"/>
                <w:color w:val="000000"/>
                <w:sz w:val="24"/>
              </w:rPr>
              <w:t>事务所业务报告发文登记簿（201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5</w:t>
            </w:r>
            <w:r w:rsidRPr="00E90708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年1月1日-检查组进点日）</w:t>
            </w:r>
          </w:p>
        </w:tc>
        <w:tc>
          <w:tcPr>
            <w:tcW w:w="156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spacing w:line="360" w:lineRule="auto"/>
              <w:ind w:firstLine="482"/>
              <w:rPr>
                <w:rFonts w:ascii="仿宋_GB2312" w:eastAsia="仿宋_GB2312" w:hAnsi="仿宋" w:cs="Arial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ind w:firstLine="480"/>
              <w:rPr>
                <w:rFonts w:ascii="仿宋_GB2312" w:eastAsia="仿宋_GB2312" w:hAnsi="仿宋" w:cs="Arial"/>
                <w:bCs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tcBorders>
              <w:left w:val="dotted" w:sz="4" w:space="0" w:color="auto"/>
            </w:tcBorders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5A3D5F" w:rsidRPr="00E90708" w:rsidTr="001958D2"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18</w:t>
            </w:r>
          </w:p>
        </w:tc>
        <w:tc>
          <w:tcPr>
            <w:tcW w:w="4229" w:type="dxa"/>
            <w:shd w:val="clear" w:color="auto" w:fill="auto"/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/>
                <w:color w:val="000000"/>
                <w:sz w:val="24"/>
              </w:rPr>
            </w:pPr>
            <w:r w:rsidRPr="00E90708">
              <w:rPr>
                <w:rFonts w:ascii="仿宋_GB2312" w:eastAsia="仿宋_GB2312" w:hAnsi="宋体" w:cs="仿宋_GB2312" w:hint="eastAsia"/>
                <w:color w:val="000000"/>
                <w:sz w:val="24"/>
              </w:rPr>
              <w:t>事务所业务档案登记簿及工作底稿借阅登记簿（201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5</w:t>
            </w:r>
            <w:r w:rsidRPr="00E90708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年1月1日-检查组进点日）</w:t>
            </w:r>
          </w:p>
        </w:tc>
        <w:tc>
          <w:tcPr>
            <w:tcW w:w="156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spacing w:line="360" w:lineRule="auto"/>
              <w:ind w:firstLine="482"/>
              <w:rPr>
                <w:rFonts w:ascii="仿宋_GB2312" w:eastAsia="仿宋_GB2312" w:hAnsi="仿宋" w:cs="Arial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ind w:firstLine="480"/>
              <w:rPr>
                <w:rFonts w:ascii="仿宋_GB2312" w:eastAsia="仿宋_GB2312" w:hAnsi="仿宋" w:cs="Arial"/>
                <w:bCs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tcBorders>
              <w:left w:val="dotted" w:sz="4" w:space="0" w:color="auto"/>
            </w:tcBorders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5A3D5F" w:rsidRPr="00E90708" w:rsidTr="001958D2"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19</w:t>
            </w:r>
          </w:p>
        </w:tc>
        <w:tc>
          <w:tcPr>
            <w:tcW w:w="4229" w:type="dxa"/>
            <w:shd w:val="clear" w:color="auto" w:fill="auto"/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B0730B">
              <w:rPr>
                <w:rFonts w:ascii="仿宋_GB2312" w:eastAsia="仿宋_GB2312" w:hAnsi="宋体" w:cs="仿宋_GB2312" w:hint="eastAsia"/>
                <w:sz w:val="24"/>
              </w:rPr>
              <w:t>2015年1月1日-2016年6月30日，事务所内部执</w:t>
            </w:r>
            <w:r w:rsidRPr="00E90708">
              <w:rPr>
                <w:rFonts w:ascii="仿宋_GB2312" w:eastAsia="仿宋_GB2312" w:hAnsi="宋体" w:cs="仿宋_GB2312" w:hint="eastAsia"/>
                <w:color w:val="000000"/>
                <w:sz w:val="24"/>
              </w:rPr>
              <w:t>业质量检查自查报告、质量控制部门或风险控制部门的质量监控记录及检查结果处理报告</w:t>
            </w:r>
          </w:p>
        </w:tc>
        <w:tc>
          <w:tcPr>
            <w:tcW w:w="156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spacing w:line="360" w:lineRule="auto"/>
              <w:ind w:firstLine="482"/>
              <w:rPr>
                <w:rFonts w:ascii="仿宋_GB2312" w:eastAsia="仿宋_GB2312" w:hAnsi="仿宋" w:cs="Arial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49" w:type="dxa"/>
            <w:tcBorders>
              <w:left w:val="dotted" w:sz="4" w:space="0" w:color="auto"/>
            </w:tcBorders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5A3D5F" w:rsidRPr="00E90708" w:rsidTr="001958D2"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20</w:t>
            </w:r>
          </w:p>
        </w:tc>
        <w:tc>
          <w:tcPr>
            <w:tcW w:w="4229" w:type="dxa"/>
            <w:shd w:val="clear" w:color="auto" w:fill="auto"/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E90708">
              <w:rPr>
                <w:rFonts w:ascii="仿宋_GB2312" w:eastAsia="仿宋_GB2312" w:hAnsi="宋体" w:cs="仿宋_GB2312" w:hint="eastAsia"/>
                <w:color w:val="000000"/>
                <w:sz w:val="24"/>
              </w:rPr>
              <w:t>财政部门检查的相关资料以及事务所的整改报告等（201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3</w:t>
            </w:r>
            <w:r w:rsidRPr="00E90708">
              <w:rPr>
                <w:rFonts w:ascii="仿宋_GB2312" w:eastAsia="仿宋_GB2312" w:hAnsi="宋体" w:cs="仿宋_GB2312" w:hint="eastAsia"/>
                <w:color w:val="000000"/>
                <w:sz w:val="24"/>
              </w:rPr>
              <w:t>年1月1日-检查组进点日）</w:t>
            </w:r>
          </w:p>
        </w:tc>
        <w:tc>
          <w:tcPr>
            <w:tcW w:w="156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spacing w:line="360" w:lineRule="auto"/>
              <w:ind w:firstLine="482"/>
              <w:rPr>
                <w:rFonts w:ascii="仿宋_GB2312" w:eastAsia="仿宋_GB2312" w:hAnsi="仿宋" w:cs="Arial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ind w:firstLine="480"/>
              <w:rPr>
                <w:rFonts w:ascii="仿宋_GB2312" w:eastAsia="仿宋_GB2312" w:hAnsi="仿宋" w:cs="Arial"/>
                <w:bCs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tcBorders>
              <w:left w:val="dotted" w:sz="4" w:space="0" w:color="auto"/>
            </w:tcBorders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5A3D5F" w:rsidRPr="00997C3F" w:rsidTr="001958D2"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21</w:t>
            </w:r>
          </w:p>
        </w:tc>
        <w:tc>
          <w:tcPr>
            <w:tcW w:w="4229" w:type="dxa"/>
            <w:shd w:val="clear" w:color="auto" w:fill="auto"/>
            <w:vAlign w:val="center"/>
          </w:tcPr>
          <w:p w:rsidR="005A3D5F" w:rsidRPr="00E90708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E90708">
              <w:rPr>
                <w:rFonts w:ascii="仿宋_GB2312" w:eastAsia="仿宋_GB2312" w:hAnsi="宋体" w:cs="仿宋_GB2312" w:hint="eastAsia"/>
                <w:color w:val="000000"/>
                <w:sz w:val="24"/>
              </w:rPr>
              <w:t>事务所在强化质量管控、防范系统风险方面的情况说明（包括成功做法、经验体会以及疑难困惑等）</w:t>
            </w:r>
          </w:p>
        </w:tc>
        <w:tc>
          <w:tcPr>
            <w:tcW w:w="156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spacing w:line="360" w:lineRule="auto"/>
              <w:ind w:firstLine="482"/>
              <w:rPr>
                <w:rFonts w:ascii="仿宋_GB2312" w:eastAsia="仿宋_GB2312" w:hAnsi="仿宋" w:cs="Arial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ind w:firstLine="480"/>
              <w:rPr>
                <w:rFonts w:ascii="仿宋_GB2312" w:eastAsia="仿宋_GB2312" w:hAnsi="仿宋" w:cs="Arial"/>
                <w:bCs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tcBorders>
              <w:left w:val="dotted" w:sz="4" w:space="0" w:color="auto"/>
            </w:tcBorders>
            <w:vAlign w:val="center"/>
          </w:tcPr>
          <w:p w:rsidR="005A3D5F" w:rsidRPr="00997C3F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5A3D5F" w:rsidRPr="00997C3F" w:rsidTr="001958D2">
        <w:trPr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5A3D5F" w:rsidRDefault="005A3D5F" w:rsidP="001958D2">
            <w:pPr>
              <w:adjustRightInd w:val="0"/>
              <w:snapToGrid w:val="0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22</w:t>
            </w:r>
          </w:p>
        </w:tc>
        <w:tc>
          <w:tcPr>
            <w:tcW w:w="4229" w:type="dxa"/>
            <w:shd w:val="clear" w:color="auto" w:fill="auto"/>
            <w:vAlign w:val="center"/>
          </w:tcPr>
          <w:p w:rsidR="005A3D5F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 w:rsidRPr="00B0730B">
              <w:rPr>
                <w:rFonts w:ascii="仿宋_GB2312" w:eastAsia="仿宋_GB2312" w:hAnsi="宋体" w:cs="仿宋_GB2312" w:hint="eastAsia"/>
                <w:sz w:val="24"/>
              </w:rPr>
              <w:t>2016年6月财务报表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及财务资料</w:t>
            </w:r>
          </w:p>
        </w:tc>
        <w:tc>
          <w:tcPr>
            <w:tcW w:w="156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spacing w:line="360" w:lineRule="auto"/>
              <w:ind w:firstLine="482"/>
              <w:rPr>
                <w:rFonts w:ascii="仿宋_GB2312" w:eastAsia="仿宋_GB2312" w:hAnsi="仿宋" w:cs="Arial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5A3D5F" w:rsidRPr="00E90708" w:rsidRDefault="005A3D5F" w:rsidP="001958D2">
            <w:pPr>
              <w:ind w:firstLine="480"/>
              <w:rPr>
                <w:rFonts w:ascii="仿宋_GB2312" w:eastAsia="仿宋_GB2312" w:hAnsi="仿宋" w:cs="Arial"/>
                <w:bCs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tcBorders>
              <w:left w:val="dotted" w:sz="4" w:space="0" w:color="auto"/>
            </w:tcBorders>
            <w:vAlign w:val="center"/>
          </w:tcPr>
          <w:p w:rsidR="005A3D5F" w:rsidRDefault="005A3D5F" w:rsidP="001958D2">
            <w:pPr>
              <w:adjustRightInd w:val="0"/>
              <w:snapToGrid w:val="0"/>
              <w:ind w:firstLine="480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</w:tbl>
    <w:p w:rsidR="005A3D5F" w:rsidRDefault="005A3D5F" w:rsidP="005A3D5F">
      <w:pPr>
        <w:pStyle w:val="a5"/>
        <w:spacing w:beforeLines="100"/>
        <w:ind w:firstLineChars="0" w:firstLine="0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>注：如无该项资料，请在“</w:t>
      </w:r>
      <w:r w:rsidRPr="00005FAA">
        <w:rPr>
          <w:rFonts w:ascii="仿宋_GB2312" w:eastAsia="仿宋_GB2312" w:hAnsi="仿宋" w:hint="eastAsia"/>
          <w:sz w:val="24"/>
          <w:szCs w:val="24"/>
        </w:rPr>
        <w:t>备注”栏填列“无”</w:t>
      </w:r>
      <w:r>
        <w:rPr>
          <w:rFonts w:ascii="仿宋_GB2312" w:eastAsia="仿宋_GB2312" w:hAnsi="仿宋" w:hint="eastAsia"/>
          <w:sz w:val="24"/>
          <w:szCs w:val="24"/>
        </w:rPr>
        <w:t>；</w:t>
      </w:r>
    </w:p>
    <w:p w:rsidR="005A3D5F" w:rsidRPr="00656CD5" w:rsidRDefault="005A3D5F" w:rsidP="005A3D5F">
      <w:pPr>
        <w:ind w:firstLine="420"/>
      </w:pPr>
    </w:p>
    <w:p w:rsidR="005A3D5F" w:rsidRDefault="005A3D5F" w:rsidP="005A3D5F">
      <w:pPr>
        <w:spacing w:line="360" w:lineRule="auto"/>
        <w:ind w:firstLine="600"/>
        <w:rPr>
          <w:rFonts w:ascii="黑体" w:eastAsia="黑体" w:hAnsi="宋体"/>
          <w:bCs/>
          <w:sz w:val="30"/>
          <w:szCs w:val="30"/>
        </w:rPr>
      </w:pPr>
    </w:p>
    <w:p w:rsidR="005A3D5F" w:rsidRDefault="005A3D5F" w:rsidP="005A3D5F">
      <w:pPr>
        <w:spacing w:line="360" w:lineRule="auto"/>
        <w:ind w:firstLine="600"/>
        <w:rPr>
          <w:rFonts w:ascii="黑体" w:eastAsia="黑体" w:hAnsi="宋体"/>
          <w:bCs/>
          <w:sz w:val="30"/>
          <w:szCs w:val="30"/>
        </w:rPr>
      </w:pPr>
    </w:p>
    <w:p w:rsidR="005A3D5F" w:rsidRDefault="005A3D5F" w:rsidP="005A3D5F">
      <w:pPr>
        <w:spacing w:line="360" w:lineRule="auto"/>
        <w:ind w:firstLine="600"/>
        <w:rPr>
          <w:rFonts w:ascii="黑体" w:eastAsia="黑体" w:hAnsi="宋体"/>
          <w:bCs/>
          <w:sz w:val="30"/>
          <w:szCs w:val="30"/>
        </w:rPr>
      </w:pPr>
    </w:p>
    <w:p w:rsidR="005A3D5F" w:rsidRDefault="005A3D5F" w:rsidP="005A3D5F">
      <w:pPr>
        <w:spacing w:line="360" w:lineRule="auto"/>
        <w:ind w:firstLineChars="66" w:firstLine="198"/>
        <w:rPr>
          <w:rFonts w:ascii="黑体" w:eastAsia="黑体" w:hAnsi="宋体"/>
          <w:bCs/>
          <w:sz w:val="30"/>
          <w:szCs w:val="30"/>
        </w:rPr>
      </w:pPr>
      <w:r>
        <w:rPr>
          <w:rFonts w:ascii="黑体" w:eastAsia="黑体" w:hAnsi="宋体" w:hint="eastAsia"/>
          <w:bCs/>
          <w:sz w:val="30"/>
          <w:szCs w:val="30"/>
        </w:rPr>
        <w:t xml:space="preserve">   </w:t>
      </w:r>
    </w:p>
    <w:p w:rsidR="002F63EA" w:rsidRPr="005A3D5F" w:rsidRDefault="002F63EA"/>
    <w:sectPr w:rsidR="002F63EA" w:rsidRPr="005A3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3EA" w:rsidRDefault="002F63EA" w:rsidP="005A3D5F">
      <w:pPr>
        <w:ind w:firstLine="420"/>
      </w:pPr>
      <w:r>
        <w:separator/>
      </w:r>
    </w:p>
  </w:endnote>
  <w:endnote w:type="continuationSeparator" w:id="1">
    <w:p w:rsidR="002F63EA" w:rsidRDefault="002F63EA" w:rsidP="005A3D5F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3EA" w:rsidRDefault="002F63EA" w:rsidP="005A3D5F">
      <w:pPr>
        <w:ind w:firstLine="420"/>
      </w:pPr>
      <w:r>
        <w:separator/>
      </w:r>
    </w:p>
  </w:footnote>
  <w:footnote w:type="continuationSeparator" w:id="1">
    <w:p w:rsidR="002F63EA" w:rsidRDefault="002F63EA" w:rsidP="005A3D5F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3D5F"/>
    <w:rsid w:val="002F63EA"/>
    <w:rsid w:val="005A3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3D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3D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3D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3D5F"/>
    <w:rPr>
      <w:sz w:val="18"/>
      <w:szCs w:val="18"/>
    </w:rPr>
  </w:style>
  <w:style w:type="paragraph" w:styleId="a5">
    <w:name w:val="List Paragraph"/>
    <w:basedOn w:val="a"/>
    <w:uiPriority w:val="34"/>
    <w:qFormat/>
    <w:rsid w:val="005A3D5F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1">
    <w:name w:val="正文文本 Char"/>
    <w:link w:val="a6"/>
    <w:rsid w:val="005A3D5F"/>
    <w:rPr>
      <w:rFonts w:ascii="Calibri" w:eastAsia="宋体" w:hAnsi="Calibri" w:cs="Times New Roman"/>
    </w:rPr>
  </w:style>
  <w:style w:type="paragraph" w:styleId="a6">
    <w:name w:val="Body Text"/>
    <w:basedOn w:val="a"/>
    <w:link w:val="Char1"/>
    <w:rsid w:val="005A3D5F"/>
    <w:pPr>
      <w:spacing w:after="120"/>
    </w:pPr>
    <w:rPr>
      <w:rFonts w:ascii="Calibri" w:eastAsia="宋体" w:hAnsi="Calibri" w:cs="Times New Roman"/>
    </w:rPr>
  </w:style>
  <w:style w:type="character" w:customStyle="1" w:styleId="Char10">
    <w:name w:val="正文文本 Char1"/>
    <w:basedOn w:val="a0"/>
    <w:link w:val="a6"/>
    <w:uiPriority w:val="99"/>
    <w:semiHidden/>
    <w:rsid w:val="005A3D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2016-07-05T09:42:00Z</dcterms:created>
  <dcterms:modified xsi:type="dcterms:W3CDTF">2016-07-05T09:42:00Z</dcterms:modified>
</cp:coreProperties>
</file>